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20" w:rsidRDefault="005A6720" w:rsidP="005A6720">
      <w:pPr>
        <w:pStyle w:val="Textbody"/>
        <w:jc w:val="center"/>
        <w:rPr>
          <w:rFonts w:ascii="Times" w:hAnsi="Times"/>
          <w:color w:val="FF0000"/>
          <w:sz w:val="28"/>
          <w:szCs w:val="28"/>
        </w:rPr>
      </w:pPr>
      <w:r>
        <w:rPr>
          <w:rFonts w:ascii="Times" w:hAnsi="Times"/>
          <w:color w:val="FF0000"/>
          <w:sz w:val="28"/>
          <w:szCs w:val="28"/>
        </w:rPr>
        <w:t xml:space="preserve">Gerolamo Mercuriale e il “De arte </w:t>
      </w:r>
      <w:proofErr w:type="spellStart"/>
      <w:r>
        <w:rPr>
          <w:rFonts w:ascii="Times" w:hAnsi="Times"/>
          <w:color w:val="FF0000"/>
          <w:sz w:val="28"/>
          <w:szCs w:val="28"/>
        </w:rPr>
        <w:t>gymnastica</w:t>
      </w:r>
      <w:proofErr w:type="spellEnd"/>
      <w:r>
        <w:rPr>
          <w:rFonts w:ascii="Times" w:hAnsi="Times"/>
          <w:color w:val="FF0000"/>
          <w:sz w:val="28"/>
          <w:szCs w:val="28"/>
        </w:rPr>
        <w:t>”</w:t>
      </w:r>
    </w:p>
    <w:p w:rsidR="005A6720" w:rsidRDefault="005A6720" w:rsidP="005A6720">
      <w:pPr>
        <w:pStyle w:val="Textbody"/>
        <w:jc w:val="center"/>
        <w:rPr>
          <w:rFonts w:ascii="Times" w:hAnsi="Times"/>
          <w:color w:val="FF0000"/>
          <w:sz w:val="28"/>
          <w:szCs w:val="28"/>
        </w:rPr>
      </w:pPr>
    </w:p>
    <w:p w:rsidR="009F6629" w:rsidRDefault="005A6720">
      <w:pPr>
        <w:pStyle w:val="Textbody"/>
        <w:jc w:val="both"/>
        <w:rPr>
          <w:rFonts w:ascii="Times" w:hAnsi="Times"/>
          <w:sz w:val="28"/>
          <w:szCs w:val="28"/>
        </w:rPr>
      </w:pPr>
      <w:r>
        <w:rPr>
          <w:rFonts w:ascii="Times" w:hAnsi="Times"/>
          <w:noProof/>
          <w:sz w:val="28"/>
          <w:szCs w:val="28"/>
          <w:lang w:eastAsia="it-IT" w:bidi="ar-SA"/>
        </w:rPr>
        <w:drawing>
          <wp:anchor distT="0" distB="0" distL="114300" distR="114300" simplePos="0" relativeHeight="251658240" behindDoc="0" locked="0" layoutInCell="1" allowOverlap="1">
            <wp:simplePos x="0" y="0"/>
            <wp:positionH relativeFrom="column">
              <wp:posOffset>38100</wp:posOffset>
            </wp:positionH>
            <wp:positionV relativeFrom="paragraph">
              <wp:posOffset>235585</wp:posOffset>
            </wp:positionV>
            <wp:extent cx="2091055" cy="2840355"/>
            <wp:effectExtent l="19050" t="0" r="4445" b="0"/>
            <wp:wrapSquare wrapText="bothSides"/>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2091055" cy="2840355"/>
                    </a:xfrm>
                    <a:prstGeom prst="rect">
                      <a:avLst/>
                    </a:prstGeom>
                  </pic:spPr>
                </pic:pic>
              </a:graphicData>
            </a:graphic>
          </wp:anchor>
        </w:drawing>
      </w:r>
      <w:r>
        <w:rPr>
          <w:rFonts w:ascii="Times" w:hAnsi="Times"/>
          <w:sz w:val="28"/>
          <w:szCs w:val="28"/>
        </w:rPr>
        <w:t>Gerolamo Mercuriale, noto anche come Girolamo Mercuriale</w:t>
      </w:r>
      <w:r>
        <w:rPr>
          <w:rFonts w:ascii="Times" w:hAnsi="Times"/>
          <w:sz w:val="28"/>
          <w:szCs w:val="28"/>
        </w:rPr>
        <w:t xml:space="preserve"> (Forlì, 1530 – Forlì, 1606), è stato un medico e filosofo italiano, celebre per avere per primo teorizzato l'uso della ginnastica su base medica. Suoi sono anche il primo trattato sulle malattie cutanee ed un'importante opera, forse la prima mai scritta, </w:t>
      </w:r>
      <w:r>
        <w:rPr>
          <w:rFonts w:ascii="Times" w:hAnsi="Times"/>
          <w:sz w:val="28"/>
          <w:szCs w:val="28"/>
        </w:rPr>
        <w:t>di pediatria.</w:t>
      </w:r>
    </w:p>
    <w:p w:rsidR="009F6629" w:rsidRDefault="005A6720">
      <w:pPr>
        <w:pStyle w:val="Textbody"/>
        <w:jc w:val="both"/>
        <w:rPr>
          <w:rFonts w:ascii="Times" w:hAnsi="Times"/>
          <w:sz w:val="28"/>
          <w:szCs w:val="28"/>
        </w:rPr>
      </w:pPr>
      <w:r>
        <w:rPr>
          <w:rFonts w:ascii="Times" w:hAnsi="Times"/>
          <w:sz w:val="28"/>
          <w:szCs w:val="28"/>
        </w:rPr>
        <w:t xml:space="preserve">Dopo aver studiato medicina all'Università di Bologna ed aver conseguito la laurea all'Università di Padova nel 1555, seguì a Roma il </w:t>
      </w:r>
      <w:r>
        <w:rPr>
          <w:rFonts w:ascii="Times" w:hAnsi="Times"/>
          <w:i/>
          <w:sz w:val="28"/>
          <w:szCs w:val="28"/>
        </w:rPr>
        <w:t>Gran Cardinale</w:t>
      </w:r>
      <w:r>
        <w:rPr>
          <w:rFonts w:ascii="Times" w:hAnsi="Times"/>
          <w:sz w:val="28"/>
          <w:szCs w:val="28"/>
        </w:rPr>
        <w:t xml:space="preserve"> Alessandro Farnese. A causa della sua fama, infatti, i forlivesi lo inviarono come legato pre</w:t>
      </w:r>
      <w:r>
        <w:rPr>
          <w:rFonts w:ascii="Times" w:hAnsi="Times"/>
          <w:sz w:val="28"/>
          <w:szCs w:val="28"/>
        </w:rPr>
        <w:t>sso il papa Pio IV, dove rimase sette anni. Qui Girolamo Mercuriali pare aver composto il suo celeberrimo trattato sulla ginnastica.</w:t>
      </w:r>
    </w:p>
    <w:p w:rsidR="009F6629" w:rsidRDefault="005A6720">
      <w:pPr>
        <w:pStyle w:val="Textbody"/>
        <w:jc w:val="both"/>
        <w:rPr>
          <w:rFonts w:ascii="Times" w:hAnsi="Times"/>
          <w:sz w:val="28"/>
          <w:szCs w:val="28"/>
        </w:rPr>
      </w:pPr>
      <w:r>
        <w:rPr>
          <w:rFonts w:ascii="Times" w:hAnsi="Times"/>
          <w:sz w:val="28"/>
          <w:szCs w:val="28"/>
        </w:rPr>
        <w:t xml:space="preserve">Fu poi professore di medicina pratica in entrambe le università dove aveva studiato (a Padova, in particolare, tra il 1569 </w:t>
      </w:r>
      <w:r>
        <w:rPr>
          <w:rFonts w:ascii="Times" w:hAnsi="Times"/>
          <w:sz w:val="28"/>
          <w:szCs w:val="28"/>
        </w:rPr>
        <w:t>ed il 1587), prima di essere chiamato a Pisa e di diventare primo medico di Ferdinando I di Toscana. Curò anche altre importanti personalità del suo tempo, tra cui l'imperatore Massimiliano II, che lo nominò cavaliere e conte palatino.</w:t>
      </w:r>
    </w:p>
    <w:p w:rsidR="009F6629" w:rsidRDefault="005A6720">
      <w:pPr>
        <w:pStyle w:val="Textbody"/>
        <w:jc w:val="both"/>
        <w:rPr>
          <w:rFonts w:ascii="Times" w:hAnsi="Times"/>
          <w:sz w:val="28"/>
          <w:szCs w:val="28"/>
        </w:rPr>
      </w:pPr>
      <w:r>
        <w:rPr>
          <w:rFonts w:ascii="Times" w:hAnsi="Times"/>
          <w:sz w:val="28"/>
          <w:szCs w:val="28"/>
        </w:rPr>
        <w:t>Nel 1598 fece restau</w:t>
      </w:r>
      <w:r>
        <w:rPr>
          <w:rFonts w:ascii="Times" w:hAnsi="Times"/>
          <w:sz w:val="28"/>
          <w:szCs w:val="28"/>
        </w:rPr>
        <w:t>rare una cappella dell'Abbazia di San Mercuriale di Forlì, trasformandola in cappella di famiglia, da allora nota come "cappella Mercuriali", dove egli stesso venne sepolto.</w:t>
      </w:r>
    </w:p>
    <w:p w:rsidR="009F6629" w:rsidRDefault="005A6720">
      <w:pPr>
        <w:pStyle w:val="Standard"/>
        <w:jc w:val="both"/>
        <w:rPr>
          <w:rFonts w:ascii="Times" w:hAnsi="Times"/>
          <w:color w:val="0000FF"/>
          <w:sz w:val="28"/>
          <w:szCs w:val="28"/>
        </w:rPr>
      </w:pPr>
      <w:r>
        <w:rPr>
          <w:rFonts w:ascii="Times" w:hAnsi="Times"/>
          <w:color w:val="0000FF"/>
          <w:sz w:val="28"/>
          <w:szCs w:val="28"/>
        </w:rPr>
        <w:t xml:space="preserve">Il “De arte </w:t>
      </w:r>
      <w:proofErr w:type="spellStart"/>
      <w:r>
        <w:rPr>
          <w:rFonts w:ascii="Times" w:hAnsi="Times"/>
          <w:color w:val="0000FF"/>
          <w:sz w:val="28"/>
          <w:szCs w:val="28"/>
        </w:rPr>
        <w:t>gymnastica</w:t>
      </w:r>
      <w:proofErr w:type="spellEnd"/>
      <w:r>
        <w:rPr>
          <w:rFonts w:ascii="Times" w:hAnsi="Times"/>
          <w:color w:val="0000FF"/>
          <w:sz w:val="28"/>
          <w:szCs w:val="28"/>
        </w:rPr>
        <w:t>”</w:t>
      </w:r>
    </w:p>
    <w:p w:rsidR="005A6720" w:rsidRDefault="005A6720">
      <w:pPr>
        <w:pStyle w:val="Textbody"/>
        <w:jc w:val="both"/>
        <w:rPr>
          <w:rFonts w:ascii="Times" w:hAnsi="Times"/>
          <w:color w:val="000000"/>
          <w:sz w:val="28"/>
          <w:szCs w:val="28"/>
        </w:rPr>
      </w:pPr>
      <w:r>
        <w:rPr>
          <w:rFonts w:ascii="Times" w:hAnsi="Times"/>
          <w:color w:val="000000"/>
          <w:sz w:val="28"/>
          <w:szCs w:val="28"/>
        </w:rPr>
        <w:t>I settori della medicina toccati dalle opere di Mercuriale</w:t>
      </w:r>
      <w:r>
        <w:rPr>
          <w:rFonts w:ascii="Times" w:hAnsi="Times"/>
          <w:color w:val="000000"/>
          <w:sz w:val="28"/>
          <w:szCs w:val="28"/>
        </w:rPr>
        <w:t xml:space="preserve"> sono molteplici: storia, fisiologia, patologia, dermatologia, pediatria e ginecologia. Nei secoli è rimasta famosa la De arte </w:t>
      </w:r>
      <w:proofErr w:type="spellStart"/>
      <w:r>
        <w:rPr>
          <w:rFonts w:ascii="Times" w:hAnsi="Times"/>
          <w:color w:val="000000"/>
          <w:sz w:val="28"/>
          <w:szCs w:val="28"/>
        </w:rPr>
        <w:t>gymnastica</w:t>
      </w:r>
      <w:proofErr w:type="spellEnd"/>
      <w:r>
        <w:rPr>
          <w:rFonts w:ascii="Times" w:hAnsi="Times"/>
          <w:color w:val="000000"/>
          <w:sz w:val="28"/>
          <w:szCs w:val="28"/>
        </w:rPr>
        <w:t xml:space="preserve">, pubblicata per la prima volta nel 1569 e, per il grande successo, ripubblicata nel 1573 con </w:t>
      </w:r>
      <w:proofErr w:type="spellStart"/>
      <w:r>
        <w:rPr>
          <w:rFonts w:ascii="Times" w:hAnsi="Times"/>
          <w:color w:val="000000"/>
          <w:sz w:val="28"/>
          <w:szCs w:val="28"/>
        </w:rPr>
        <w:t>amplimenti</w:t>
      </w:r>
      <w:proofErr w:type="spellEnd"/>
      <w:r>
        <w:rPr>
          <w:rFonts w:ascii="Times" w:hAnsi="Times"/>
          <w:color w:val="000000"/>
          <w:sz w:val="28"/>
          <w:szCs w:val="28"/>
        </w:rPr>
        <w:t xml:space="preserve"> e modifiche. L</w:t>
      </w:r>
      <w:r>
        <w:rPr>
          <w:rFonts w:ascii="Times" w:hAnsi="Times"/>
          <w:color w:val="000000"/>
          <w:sz w:val="28"/>
          <w:szCs w:val="28"/>
        </w:rPr>
        <w:t>’edizione che ci riguarda è del 1601, ancora ampliata come ci dice l’</w:t>
      </w:r>
      <w:proofErr w:type="spellStart"/>
      <w:r>
        <w:rPr>
          <w:rFonts w:ascii="Times" w:hAnsi="Times"/>
          <w:color w:val="000000"/>
          <w:sz w:val="28"/>
          <w:szCs w:val="28"/>
        </w:rPr>
        <w:t>Index</w:t>
      </w:r>
      <w:proofErr w:type="spellEnd"/>
      <w:r>
        <w:rPr>
          <w:rFonts w:ascii="Times" w:hAnsi="Times"/>
          <w:color w:val="000000"/>
          <w:sz w:val="28"/>
          <w:szCs w:val="28"/>
        </w:rPr>
        <w:t xml:space="preserve"> </w:t>
      </w:r>
      <w:proofErr w:type="spellStart"/>
      <w:r>
        <w:rPr>
          <w:rFonts w:ascii="Times" w:hAnsi="Times"/>
          <w:color w:val="000000"/>
          <w:sz w:val="28"/>
          <w:szCs w:val="28"/>
        </w:rPr>
        <w:t>eorum</w:t>
      </w:r>
      <w:proofErr w:type="spellEnd"/>
      <w:r>
        <w:rPr>
          <w:rFonts w:ascii="Times" w:hAnsi="Times"/>
          <w:color w:val="000000"/>
          <w:sz w:val="28"/>
          <w:szCs w:val="28"/>
        </w:rPr>
        <w:t xml:space="preserve"> </w:t>
      </w:r>
      <w:proofErr w:type="spellStart"/>
      <w:r>
        <w:rPr>
          <w:rFonts w:ascii="Times" w:hAnsi="Times"/>
          <w:color w:val="000000"/>
          <w:sz w:val="28"/>
          <w:szCs w:val="28"/>
        </w:rPr>
        <w:t>quae</w:t>
      </w:r>
      <w:proofErr w:type="spellEnd"/>
      <w:r>
        <w:rPr>
          <w:rFonts w:ascii="Times" w:hAnsi="Times"/>
          <w:color w:val="000000"/>
          <w:sz w:val="28"/>
          <w:szCs w:val="28"/>
        </w:rPr>
        <w:t xml:space="preserve"> </w:t>
      </w:r>
      <w:proofErr w:type="spellStart"/>
      <w:r>
        <w:rPr>
          <w:rFonts w:ascii="Times" w:hAnsi="Times"/>
          <w:color w:val="000000"/>
          <w:sz w:val="28"/>
          <w:szCs w:val="28"/>
        </w:rPr>
        <w:t>hac</w:t>
      </w:r>
      <w:proofErr w:type="spellEnd"/>
      <w:r>
        <w:rPr>
          <w:rFonts w:ascii="Times" w:hAnsi="Times"/>
          <w:color w:val="000000"/>
          <w:sz w:val="28"/>
          <w:szCs w:val="28"/>
        </w:rPr>
        <w:t xml:space="preserve"> </w:t>
      </w:r>
      <w:proofErr w:type="spellStart"/>
      <w:r>
        <w:rPr>
          <w:rFonts w:ascii="Times" w:hAnsi="Times"/>
          <w:color w:val="000000"/>
          <w:sz w:val="28"/>
          <w:szCs w:val="28"/>
        </w:rPr>
        <w:t>aditione</w:t>
      </w:r>
      <w:proofErr w:type="spellEnd"/>
      <w:r>
        <w:rPr>
          <w:rFonts w:ascii="Times" w:hAnsi="Times"/>
          <w:color w:val="000000"/>
          <w:sz w:val="28"/>
          <w:szCs w:val="28"/>
        </w:rPr>
        <w:t xml:space="preserve"> quarta </w:t>
      </w:r>
      <w:proofErr w:type="spellStart"/>
      <w:r>
        <w:rPr>
          <w:rFonts w:ascii="Times" w:hAnsi="Times"/>
          <w:color w:val="000000"/>
          <w:sz w:val="28"/>
          <w:szCs w:val="28"/>
        </w:rPr>
        <w:t>sunt</w:t>
      </w:r>
      <w:proofErr w:type="spellEnd"/>
      <w:r>
        <w:rPr>
          <w:rFonts w:ascii="Times" w:hAnsi="Times"/>
          <w:color w:val="000000"/>
          <w:sz w:val="28"/>
          <w:szCs w:val="28"/>
        </w:rPr>
        <w:t xml:space="preserve"> addita ad </w:t>
      </w:r>
      <w:proofErr w:type="spellStart"/>
      <w:r>
        <w:rPr>
          <w:rFonts w:ascii="Times" w:hAnsi="Times"/>
          <w:color w:val="000000"/>
          <w:sz w:val="28"/>
          <w:szCs w:val="28"/>
        </w:rPr>
        <w:t>auctore</w:t>
      </w:r>
      <w:proofErr w:type="spellEnd"/>
      <w:r>
        <w:rPr>
          <w:rFonts w:ascii="Times" w:hAnsi="Times"/>
          <w:color w:val="000000"/>
          <w:sz w:val="28"/>
          <w:szCs w:val="28"/>
        </w:rPr>
        <w:t>. Nella lettera dedicatoria l’Autore sottolinea l’importanza che nell’antica medicina greca e romana avevano gli esercizi fisici</w:t>
      </w:r>
      <w:r>
        <w:rPr>
          <w:rFonts w:ascii="Times" w:hAnsi="Times"/>
          <w:color w:val="000000"/>
          <w:sz w:val="28"/>
          <w:szCs w:val="28"/>
        </w:rPr>
        <w:t>, esercitati in superbi ginnasi e templi; anche se il più delle volte facevano parte della preparazione militare, l’obiettivo era comunque "la sanità e la robustezza del corpo". Un’arte quindi, una maniera coordinata di sviluppare la muscolatura ed abbelli</w:t>
      </w:r>
      <w:r>
        <w:rPr>
          <w:rFonts w:ascii="Times" w:hAnsi="Times"/>
          <w:color w:val="000000"/>
          <w:sz w:val="28"/>
          <w:szCs w:val="28"/>
        </w:rPr>
        <w:t xml:space="preserve">re il corpo. L’Ars </w:t>
      </w:r>
      <w:proofErr w:type="spellStart"/>
      <w:r>
        <w:rPr>
          <w:rFonts w:ascii="Times" w:hAnsi="Times"/>
          <w:color w:val="000000"/>
          <w:sz w:val="28"/>
          <w:szCs w:val="28"/>
        </w:rPr>
        <w:t>Gymnastica</w:t>
      </w:r>
      <w:proofErr w:type="spellEnd"/>
      <w:r>
        <w:rPr>
          <w:rFonts w:ascii="Times" w:hAnsi="Times"/>
          <w:color w:val="000000"/>
          <w:sz w:val="28"/>
          <w:szCs w:val="28"/>
        </w:rPr>
        <w:t xml:space="preserve"> è articolata in quattro libri. I capitoli del primo sono dedicati alla storia di questa materia, all’igiene, all’organizzazione dei bagni, delle palestre e degli stadi, alle abitudini alimentari degli antichi. Gli ultimi capit</w:t>
      </w:r>
      <w:r>
        <w:rPr>
          <w:rFonts w:ascii="Times" w:hAnsi="Times"/>
          <w:color w:val="000000"/>
          <w:sz w:val="28"/>
          <w:szCs w:val="28"/>
        </w:rPr>
        <w:t>oli ci indicano le tre specie di ginnastica: la bellica, la legittima o medica, la viziosa o atletica. Il secondo libro è dedicato alla ginnastica medica vera e propria (</w:t>
      </w:r>
      <w:proofErr w:type="spellStart"/>
      <w:r>
        <w:rPr>
          <w:rFonts w:ascii="Times" w:hAnsi="Times"/>
          <w:color w:val="000000"/>
          <w:sz w:val="28"/>
          <w:szCs w:val="28"/>
        </w:rPr>
        <w:t>saltatoria</w:t>
      </w:r>
      <w:proofErr w:type="spellEnd"/>
      <w:r>
        <w:rPr>
          <w:rFonts w:ascii="Times" w:hAnsi="Times"/>
          <w:color w:val="000000"/>
          <w:sz w:val="28"/>
          <w:szCs w:val="28"/>
        </w:rPr>
        <w:t xml:space="preserve">, </w:t>
      </w:r>
      <w:proofErr w:type="spellStart"/>
      <w:r>
        <w:rPr>
          <w:rFonts w:ascii="Times" w:hAnsi="Times"/>
          <w:color w:val="000000"/>
          <w:sz w:val="28"/>
          <w:szCs w:val="28"/>
        </w:rPr>
        <w:t>sferistica</w:t>
      </w:r>
      <w:proofErr w:type="spellEnd"/>
      <w:r>
        <w:rPr>
          <w:rFonts w:ascii="Times" w:hAnsi="Times"/>
          <w:color w:val="000000"/>
          <w:sz w:val="28"/>
          <w:szCs w:val="28"/>
        </w:rPr>
        <w:t xml:space="preserve"> ed orchestica), il terzo alle attività relative al combattiment</w:t>
      </w:r>
      <w:r>
        <w:rPr>
          <w:rFonts w:ascii="Times" w:hAnsi="Times"/>
          <w:color w:val="000000"/>
          <w:sz w:val="28"/>
          <w:szCs w:val="28"/>
        </w:rPr>
        <w:t xml:space="preserve">o in tutte le sue forme. Il quarto libro analizza gli esercizi ginnici, fornendo tempi, metodi ed esempi. Le illustrazioni a supporto del testo sono tutte tavole silografiche di gran qualità: </w:t>
      </w:r>
      <w:r>
        <w:rPr>
          <w:rFonts w:ascii="Times" w:hAnsi="Times"/>
          <w:color w:val="000000"/>
          <w:sz w:val="28"/>
          <w:szCs w:val="28"/>
        </w:rPr>
        <w:lastRenderedPageBreak/>
        <w:t xml:space="preserve">nell’animata scena dei </w:t>
      </w:r>
      <w:proofErr w:type="spellStart"/>
      <w:r>
        <w:rPr>
          <w:rFonts w:ascii="Times" w:hAnsi="Times"/>
          <w:color w:val="000000"/>
          <w:sz w:val="28"/>
          <w:szCs w:val="28"/>
        </w:rPr>
        <w:t>luctatores</w:t>
      </w:r>
      <w:proofErr w:type="spellEnd"/>
      <w:r>
        <w:rPr>
          <w:rFonts w:ascii="Times" w:hAnsi="Times"/>
          <w:color w:val="000000"/>
          <w:sz w:val="28"/>
          <w:szCs w:val="28"/>
        </w:rPr>
        <w:t>, con pochi tratti è messa in e</w:t>
      </w:r>
      <w:r>
        <w:rPr>
          <w:rFonts w:ascii="Times" w:hAnsi="Times"/>
          <w:color w:val="000000"/>
          <w:sz w:val="28"/>
          <w:szCs w:val="28"/>
        </w:rPr>
        <w:t>videnza la plasticità dei corpi dei contendenti, anche se l’incisore non è riuscito a dare adeguata espressione ai volti. Meglio riuscita la tavola "</w:t>
      </w:r>
      <w:proofErr w:type="spellStart"/>
      <w:r>
        <w:rPr>
          <w:rFonts w:ascii="Times" w:hAnsi="Times"/>
          <w:color w:val="000000"/>
          <w:sz w:val="28"/>
          <w:szCs w:val="28"/>
        </w:rPr>
        <w:t>Lavacrum</w:t>
      </w:r>
      <w:proofErr w:type="spellEnd"/>
      <w:r>
        <w:rPr>
          <w:rFonts w:ascii="Times" w:hAnsi="Times"/>
          <w:color w:val="000000"/>
          <w:sz w:val="28"/>
          <w:szCs w:val="28"/>
        </w:rPr>
        <w:t xml:space="preserve">, </w:t>
      </w:r>
      <w:proofErr w:type="spellStart"/>
      <w:r>
        <w:rPr>
          <w:rFonts w:ascii="Times" w:hAnsi="Times"/>
          <w:color w:val="000000"/>
          <w:sz w:val="28"/>
          <w:szCs w:val="28"/>
        </w:rPr>
        <w:t>oceanum</w:t>
      </w:r>
      <w:proofErr w:type="spellEnd"/>
      <w:r>
        <w:rPr>
          <w:rFonts w:ascii="Times" w:hAnsi="Times"/>
          <w:color w:val="000000"/>
          <w:sz w:val="28"/>
          <w:szCs w:val="28"/>
        </w:rPr>
        <w:t xml:space="preserve"> </w:t>
      </w:r>
      <w:proofErr w:type="spellStart"/>
      <w:r>
        <w:rPr>
          <w:rFonts w:ascii="Times" w:hAnsi="Times"/>
          <w:color w:val="000000"/>
          <w:sz w:val="28"/>
          <w:szCs w:val="28"/>
        </w:rPr>
        <w:t>vel</w:t>
      </w:r>
      <w:proofErr w:type="spellEnd"/>
      <w:r>
        <w:rPr>
          <w:rFonts w:ascii="Times" w:hAnsi="Times"/>
          <w:color w:val="000000"/>
          <w:sz w:val="28"/>
          <w:szCs w:val="28"/>
        </w:rPr>
        <w:t xml:space="preserve"> </w:t>
      </w:r>
      <w:proofErr w:type="spellStart"/>
      <w:r>
        <w:rPr>
          <w:rFonts w:ascii="Times" w:hAnsi="Times"/>
          <w:color w:val="000000"/>
          <w:sz w:val="28"/>
          <w:szCs w:val="28"/>
        </w:rPr>
        <w:t>labrum</w:t>
      </w:r>
      <w:proofErr w:type="spellEnd"/>
      <w:r>
        <w:rPr>
          <w:rFonts w:ascii="Times" w:hAnsi="Times"/>
          <w:color w:val="000000"/>
          <w:sz w:val="28"/>
          <w:szCs w:val="28"/>
        </w:rPr>
        <w:t>", ricca di movimento e di oggetti con didascalie, come l’</w:t>
      </w:r>
      <w:proofErr w:type="spellStart"/>
      <w:r>
        <w:rPr>
          <w:rFonts w:ascii="Times" w:hAnsi="Times"/>
          <w:color w:val="000000"/>
          <w:sz w:val="28"/>
          <w:szCs w:val="28"/>
        </w:rPr>
        <w:t>orciolo</w:t>
      </w:r>
      <w:proofErr w:type="spellEnd"/>
      <w:r>
        <w:rPr>
          <w:rFonts w:ascii="Times" w:hAnsi="Times"/>
          <w:color w:val="000000"/>
          <w:sz w:val="28"/>
          <w:szCs w:val="28"/>
        </w:rPr>
        <w:t xml:space="preserve"> (</w:t>
      </w:r>
      <w:proofErr w:type="spellStart"/>
      <w:r>
        <w:rPr>
          <w:rFonts w:ascii="Times" w:hAnsi="Times"/>
          <w:color w:val="000000"/>
          <w:sz w:val="28"/>
          <w:szCs w:val="28"/>
        </w:rPr>
        <w:t>orceolum</w:t>
      </w:r>
      <w:proofErr w:type="spellEnd"/>
      <w:r>
        <w:rPr>
          <w:rFonts w:ascii="Times" w:hAnsi="Times"/>
          <w:color w:val="000000"/>
          <w:sz w:val="28"/>
          <w:szCs w:val="28"/>
        </w:rPr>
        <w:t>), i</w:t>
      </w:r>
      <w:r>
        <w:rPr>
          <w:rFonts w:ascii="Times" w:hAnsi="Times"/>
          <w:color w:val="000000"/>
          <w:sz w:val="28"/>
          <w:szCs w:val="28"/>
        </w:rPr>
        <w:t>l seggio da bagno (</w:t>
      </w:r>
      <w:proofErr w:type="spellStart"/>
      <w:r>
        <w:rPr>
          <w:rFonts w:ascii="Times" w:hAnsi="Times"/>
          <w:color w:val="000000"/>
          <w:sz w:val="28"/>
          <w:szCs w:val="28"/>
        </w:rPr>
        <w:t>solium</w:t>
      </w:r>
      <w:proofErr w:type="spellEnd"/>
      <w:r>
        <w:rPr>
          <w:rFonts w:ascii="Times" w:hAnsi="Times"/>
          <w:color w:val="000000"/>
          <w:sz w:val="28"/>
          <w:szCs w:val="28"/>
        </w:rPr>
        <w:t>), le spazzole da bagno (strigili), la pentola con manico da bagno (</w:t>
      </w:r>
      <w:proofErr w:type="spellStart"/>
      <w:r>
        <w:rPr>
          <w:rFonts w:ascii="Times" w:hAnsi="Times"/>
          <w:color w:val="000000"/>
          <w:sz w:val="28"/>
          <w:szCs w:val="28"/>
        </w:rPr>
        <w:t>trulla</w:t>
      </w:r>
      <w:proofErr w:type="spellEnd"/>
      <w:r>
        <w:rPr>
          <w:rFonts w:ascii="Times" w:hAnsi="Times"/>
          <w:color w:val="000000"/>
          <w:sz w:val="28"/>
          <w:szCs w:val="28"/>
        </w:rPr>
        <w:t xml:space="preserve"> balnearia), la pentola </w:t>
      </w:r>
      <w:r>
        <w:rPr>
          <w:rFonts w:ascii="Times" w:hAnsi="Times"/>
          <w:color w:val="000000"/>
          <w:sz w:val="28"/>
          <w:szCs w:val="28"/>
        </w:rPr>
        <w:t>(</w:t>
      </w:r>
      <w:proofErr w:type="spellStart"/>
      <w:r>
        <w:rPr>
          <w:rFonts w:ascii="Times" w:hAnsi="Times"/>
          <w:color w:val="000000"/>
          <w:sz w:val="28"/>
          <w:szCs w:val="28"/>
        </w:rPr>
        <w:t>caccabulus</w:t>
      </w:r>
      <w:proofErr w:type="spellEnd"/>
      <w:r>
        <w:rPr>
          <w:rFonts w:ascii="Times" w:hAnsi="Times"/>
          <w:color w:val="000000"/>
          <w:sz w:val="28"/>
          <w:szCs w:val="28"/>
        </w:rPr>
        <w:t>).</w:t>
      </w:r>
    </w:p>
    <w:p w:rsidR="009F6629" w:rsidRDefault="005A6720">
      <w:pPr>
        <w:pStyle w:val="Textbody"/>
        <w:jc w:val="both"/>
        <w:rPr>
          <w:rFonts w:ascii="Times" w:hAnsi="Times"/>
          <w:color w:val="000000"/>
          <w:sz w:val="28"/>
          <w:szCs w:val="28"/>
        </w:rPr>
      </w:pPr>
      <w:r>
        <w:rPr>
          <w:rFonts w:ascii="Times" w:hAnsi="Times"/>
          <w:color w:val="000000"/>
          <w:sz w:val="28"/>
          <w:szCs w:val="28"/>
        </w:rPr>
        <w:br/>
      </w:r>
    </w:p>
    <w:sectPr w:rsidR="009F6629" w:rsidSect="009F662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629" w:rsidRDefault="009F6629" w:rsidP="009F6629">
      <w:r>
        <w:separator/>
      </w:r>
    </w:p>
  </w:endnote>
  <w:endnote w:type="continuationSeparator" w:id="0">
    <w:p w:rsidR="009F6629" w:rsidRDefault="009F6629" w:rsidP="009F6629">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Liberation Sans">
    <w:charset w:val="00"/>
    <w:family w:val="swiss"/>
    <w:pitch w:val="variable"/>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629" w:rsidRDefault="005A6720" w:rsidP="009F6629">
      <w:r w:rsidRPr="009F6629">
        <w:rPr>
          <w:color w:val="000000"/>
        </w:rPr>
        <w:separator/>
      </w:r>
    </w:p>
  </w:footnote>
  <w:footnote w:type="continuationSeparator" w:id="0">
    <w:p w:rsidR="009F6629" w:rsidRDefault="009F6629" w:rsidP="009F66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9"/>
  <w:autoHyphenation/>
  <w:hyphenationZone w:val="283"/>
  <w:characterSpacingControl w:val="doNotCompress"/>
  <w:savePreviewPicture/>
  <w:footnotePr>
    <w:footnote w:id="-1"/>
    <w:footnote w:id="0"/>
  </w:footnotePr>
  <w:endnotePr>
    <w:endnote w:id="-1"/>
    <w:endnote w:id="0"/>
  </w:endnotePr>
  <w:compat/>
  <w:rsids>
    <w:rsidRoot w:val="009F6629"/>
    <w:rsid w:val="005A6720"/>
    <w:rsid w:val="009F66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F6629"/>
  </w:style>
  <w:style w:type="paragraph" w:customStyle="1" w:styleId="Heading">
    <w:name w:val="Heading"/>
    <w:basedOn w:val="Standard"/>
    <w:next w:val="Textbody"/>
    <w:rsid w:val="009F6629"/>
    <w:pPr>
      <w:keepNext/>
      <w:spacing w:before="240" w:after="120"/>
    </w:pPr>
    <w:rPr>
      <w:rFonts w:ascii="Liberation Sans" w:hAnsi="Liberation Sans"/>
      <w:sz w:val="28"/>
      <w:szCs w:val="28"/>
    </w:rPr>
  </w:style>
  <w:style w:type="paragraph" w:customStyle="1" w:styleId="Textbody">
    <w:name w:val="Text body"/>
    <w:basedOn w:val="Standard"/>
    <w:rsid w:val="009F6629"/>
    <w:pPr>
      <w:spacing w:after="120"/>
    </w:pPr>
  </w:style>
  <w:style w:type="paragraph" w:styleId="Elenco">
    <w:name w:val="List"/>
    <w:basedOn w:val="Textbody"/>
    <w:rsid w:val="009F6629"/>
  </w:style>
  <w:style w:type="paragraph" w:customStyle="1" w:styleId="Caption">
    <w:name w:val="Caption"/>
    <w:basedOn w:val="Standard"/>
    <w:rsid w:val="009F6629"/>
    <w:pPr>
      <w:suppressLineNumbers/>
      <w:spacing w:before="120" w:after="120"/>
    </w:pPr>
    <w:rPr>
      <w:i/>
      <w:iCs/>
    </w:rPr>
  </w:style>
  <w:style w:type="paragraph" w:customStyle="1" w:styleId="Index">
    <w:name w:val="Index"/>
    <w:basedOn w:val="Standard"/>
    <w:rsid w:val="009F6629"/>
    <w:pPr>
      <w:suppressLineNumbers/>
    </w:pPr>
  </w:style>
  <w:style w:type="paragraph" w:customStyle="1" w:styleId="TableContents">
    <w:name w:val="Table Contents"/>
    <w:basedOn w:val="Standard"/>
    <w:rsid w:val="009F6629"/>
    <w:pPr>
      <w:suppressLineNumbers/>
    </w:pPr>
  </w:style>
  <w:style w:type="paragraph" w:customStyle="1" w:styleId="TableHeading">
    <w:name w:val="Table Heading"/>
    <w:basedOn w:val="TableContents"/>
    <w:rsid w:val="009F6629"/>
    <w:pPr>
      <w:jc w:val="center"/>
    </w:pPr>
    <w:rPr>
      <w:b/>
      <w:bCs/>
    </w:rPr>
  </w:style>
  <w:style w:type="paragraph" w:customStyle="1" w:styleId="Heading2">
    <w:name w:val="Heading 2"/>
    <w:basedOn w:val="Heading"/>
    <w:next w:val="Textbody"/>
    <w:rsid w:val="009F6629"/>
    <w:pPr>
      <w:outlineLvl w:val="1"/>
    </w:pPr>
    <w:rPr>
      <w:rFonts w:ascii="Liberation Serif" w:hAnsi="Liberation Serif"/>
      <w:b/>
      <w:bCs/>
      <w:sz w:val="36"/>
      <w:szCs w:val="36"/>
    </w:rPr>
  </w:style>
  <w:style w:type="character" w:customStyle="1" w:styleId="Internetlink">
    <w:name w:val="Internet link"/>
    <w:rsid w:val="009F6629"/>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Palazzo</dc:creator>
  <cp:lastModifiedBy>User</cp:lastModifiedBy>
  <cp:revision>2</cp:revision>
  <dcterms:created xsi:type="dcterms:W3CDTF">2013-08-14T08:59:00Z</dcterms:created>
  <dcterms:modified xsi:type="dcterms:W3CDTF">2013-08-14T08:59:00Z</dcterms:modified>
</cp:coreProperties>
</file>